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TONES AND 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RETURNS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WITH NEW SINGLE “DREAMING”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rFonts w:ascii="Calibri" w:cs="Calibri" w:eastAsia="Calibri" w:hAnsi="Calibri"/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LISTEN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WATCH THE OFFICIAL MUSIC VIDEO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</w:rPr>
        <w:drawing>
          <wp:inline distB="114300" distT="114300" distL="114300" distR="114300">
            <wp:extent cx="5943600" cy="3962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50505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0505"/>
          <w:sz w:val="18"/>
          <w:szCs w:val="18"/>
          <w:highlight w:val="white"/>
          <w:u w:val="none"/>
          <w:vertAlign w:val="baseline"/>
          <w:rtl w:val="0"/>
        </w:rPr>
        <w:t xml:space="preserve">PHOTO CREDIT: GIULIA MCGAURAN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FEBRUARY 2, 2024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Global superstar and multi-plat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inum award-winning songwriter Tones And I has shared a new single entitled “Dreaming”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single art below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which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she co-wrote with Sam Nelson of X Ambassadors and co-produced alongside Nelson and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Randy Belculfine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“Dreaming” is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ava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ilable today on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all streaming platforms</w:t>
        </w:r>
      </w:hyperlink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joined by an official music video directed by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Tones And I, Nick Kozakis and Liam Kelly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</w:t>
      </w:r>
      <w:hyperlink r:id="rId10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watch it HERE</w:t>
        </w:r>
      </w:hyperlink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About the song, Tones And I commented,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‘Dreaming’ is the first song from my upcoming album. I maintain my integrity in my stories, which always come from a genuine place of love, loss and hope. I have found myself subconsciously writing about things I’ve never written about before. I let my music go where it wants to go, and I never try to force it in one direction to suit a trend or style. I hope you like this song and I can’t wait to share more music soon.”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“Dreaming” arrives 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Tones And 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prepares to embark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 direct support for P!NK’s 2024 Australia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Stadium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Tour.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run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begins on February 9-10 with a pair of gigs at Allianz Stadium in Sydney, Australia, canvases the continent, and concludes with two nights at Country Bank Stadium in Townsville on March 22-23.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Afterwards,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 jets off to Asia for a string of dates in May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then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summer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trek [full itinerary below].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Tones And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notably capped off 2023 with the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powerful anthem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“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The Greatest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 which was released in support of the Australia Women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’s Football team The Matildas, at the FIFA Women’s World Cup.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Earning critical acclaim,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Rolling Stone Australi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raved,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“‘The Greatest’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opens with towering strings before the singer-songwriter’s emphatic words arrive to inspire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Tones And I was also featured on the track "</w:t>
      </w:r>
      <w:hyperlink r:id="rId14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BRING IT ON [Official FIFA Walkout Anthem]</w:t>
        </w:r>
      </w:hyperlink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," alongside Bia and Diarra S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ylla,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produced by RedOne 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(Lady Gaga, Britney Spears, Nicki Minaj, Justin Bieber) which served as the official walk-out song for the 2023 Women’s World Cup in Australia, and will continue as the official walk-out music for every FIFA match until 2030. Furthermore, Tones And I performed a captivating set ahead of the FIFA Women’s World Cup final in front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 of a full house of more than 75,000 spectators at Sydney’s Stadium Australia, and broadcasting out to billions of people worldwide.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Those two tracks landed on the heels of Tones And I’s other 2023 single “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I Am Free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,” which has gathered millions of streams on DSPs alongside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 special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‘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Piano Version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.’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“I Am Free” followed Tones And I’s single “I Made It” – composed for the Netflix original film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True Spirit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- her 2022 single “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Charlie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 and her feature on Macklemore’s “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Chant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pair debuted the collaboration 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Good Morning America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an electrifying performance in New York City’s Central Park. Furthermore, Tones And I also recently wrapped up a run of dates supporting Macklemore on his UK and Europe spring headline tour.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an inimitable vocalist, clever lyricist, deft producer, and inventive creator, Tones And I stretches the scope of pop music with unpredictable and undeniable anthems of her own design. Since exploding onto the global scene in 2019 as a busker from the Mornington Peninsula, Australia, she has smashed records, garnered multiple awards, sold out tours, surpassed 10 billion streams and reached multi-platinum heights around the world. Her breakout “Dance Monkey” went 6x platinum in the United States, became the most Shazamed song ever, and minted her as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“the first female artist to reach 2 billion streams on Spotify with one song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all while consistently holding a spot in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“Top 10 Most-Streamed Songs of All-Time on Spotify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Her 2019 EP,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Kids Are Coming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crashed the Top 30 of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Billboard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200 and is certified Gold. Meanwhile, Tones And I’s full-length debut,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Welcome To The Madhouse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toppled the Australian Albums Chart at #1 in 2021. Among five career ARIA Awards, “Cloudy Day” closed out 2022 as ARIA’s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“Song of the Year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Beyond selling out shows on multiple continents, she has delivered stunning performances on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Late Show with Stephen Colbert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TODAY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Jimmy Kimmel LIVE!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Good Morning America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Ellen DeGeneres Show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and many more. Along the way, she has also collaborated with Macklemore, blackbear, Jonas Blue, Sam Feldt and BIA, in addition to contributing music to NETFLIX’s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True Spirit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the blockbuster sequel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Aquaman and the Lost Kingdom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Taking the helm, she personally shapes her vision by not only writing and performing, but also producing and directing visuals. Tones And I is a creative force and never stops pushing forward.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 Single Artwork / Tour Itinerary Below]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TONES AND I “DREAMING” SINGLE ART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59436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TONES AND I WORLD TOUR DATES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P!NK TOUR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2/9/2024             Allianz Stadium, Sydney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2/10/2024           Allianz Stadium, Sydney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2/13/2024           McDonald Jones Stadium, Newcastle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2/16/2024           Suncorp Stadium, Brisbane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2/17/2024           Suncorp Stadium, Brisbane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2/20/2024           Heritage Bank Stadium, Gold Coast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2/23/2024           Marvel Stadium, Melbourne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2/24/2024           Marvel Stadium, Melbourne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2/27/2024           Adelaide Oval, Adelaide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3/1/2024             Optus Stadium, Perth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3/2/2024             Optus Stadium, Perth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3/3/2024             Supalpa Music Festival, Resorts World Awana, Malaysia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3/5/2024             Forsyth Barr Stadium, Dunedin, 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3/8/2024             Eden Park, Auckland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3/9/2024             Eden Park, Auckland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3/12/2024           Marvel Stadium, Melbourne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3/13/2024           Marvel Stadium, Melbourne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3/16/2024           Accor Stadium, Sydney 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3/19/2024           Suncorp Stadium, Brisbane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3/22/2024           Country Bank Stadium, Townsville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3/23/2024           Country Bank Stadium, Townsville 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5/26/2024           Greenroom Festival, Yokohama Red Brick Warehouse, Yokohama 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5/28/2024           Spotify O-EAST, Tokyo, JAPAN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5/31/2024           Seoul Jazz Festival, Olympic Park - The 88 Garden, Seoul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7/18/2024           Das Fest, Karlsruhe, Germany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7/19/2024           Live Music Hall, Kolne, Germany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7/20/2024           Deichbrand Festival, Cuxhaven Germany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7/23/2024           Paradiso, Amsterdam, Netherlands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7/27/2024           Open Air Lumnezia, Lumnezia, Switzerland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7/28/2024           Poolbar Fest, Feldkirch, Austria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MORE INFORMATION ON TONES AND I: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FACEBOOK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TWITTER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YOUTUBE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SPOTIFY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APPLE MUSIC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AMAZON 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FOR TONES AND I: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Glenn Fukushima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Glenn.Fukushima@300Elektra.com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Ross Anderson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</w:rPr>
      </w:pP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Ross.Anderson@300Elektra.com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36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TONESANDI/" TargetMode="External"/><Relationship Id="rId22" Type="http://schemas.openxmlformats.org/officeDocument/2006/relationships/hyperlink" Target="https://www.instagram.com/tonesandi/" TargetMode="External"/><Relationship Id="rId21" Type="http://schemas.openxmlformats.org/officeDocument/2006/relationships/hyperlink" Target="https://twitter.com/tonesandimusic" TargetMode="External"/><Relationship Id="rId24" Type="http://schemas.openxmlformats.org/officeDocument/2006/relationships/hyperlink" Target="https://open.spotify.com/artist/2NjfBq1NflQcKSeiDooVjY" TargetMode="External"/><Relationship Id="rId23" Type="http://schemas.openxmlformats.org/officeDocument/2006/relationships/hyperlink" Target="https://www.youtube.com/channel/UCQeiBlCcS4-XGwFjrvDn96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nesandi.lnk.to/dreaming" TargetMode="External"/><Relationship Id="rId26" Type="http://schemas.openxmlformats.org/officeDocument/2006/relationships/hyperlink" Target="https://music.amazon.com/artists/B07NF9PZKQ?ref=dm_sh_8653-f4f5-dmcp-cb20-31efc&amp;musicTerritory=US&amp;marketplaceId=ATVPDKIKX0DER" TargetMode="External"/><Relationship Id="rId25" Type="http://schemas.openxmlformats.org/officeDocument/2006/relationships/hyperlink" Target="https://music.apple.com/au/album/dance-monkey-single/1466743636" TargetMode="External"/><Relationship Id="rId28" Type="http://schemas.openxmlformats.org/officeDocument/2006/relationships/hyperlink" Target="mailto:Ross.Anderson@300Elektra.com" TargetMode="External"/><Relationship Id="rId27" Type="http://schemas.openxmlformats.org/officeDocument/2006/relationships/hyperlink" Target="mailto:Glenn.Fukushima@300Elektra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tonesandi.lnk.to/dreaming" TargetMode="External"/><Relationship Id="rId7" Type="http://schemas.openxmlformats.org/officeDocument/2006/relationships/hyperlink" Target="https://youtu.be/HATjS8e1NM0" TargetMode="External"/><Relationship Id="rId8" Type="http://schemas.openxmlformats.org/officeDocument/2006/relationships/image" Target="media/image1.jpg"/><Relationship Id="rId11" Type="http://schemas.openxmlformats.org/officeDocument/2006/relationships/hyperlink" Target="https://youtu.be/l43Xkyvq47w" TargetMode="External"/><Relationship Id="rId10" Type="http://schemas.openxmlformats.org/officeDocument/2006/relationships/hyperlink" Target="https://youtu.be/HATjS8e1NM0" TargetMode="External"/><Relationship Id="rId13" Type="http://schemas.openxmlformats.org/officeDocument/2006/relationships/hyperlink" Target="https://au.rollingstone.com/music/music-news/tones-and-i-the-greatest-single-matildas-womens-world-cup-49056/" TargetMode="External"/><Relationship Id="rId12" Type="http://schemas.openxmlformats.org/officeDocument/2006/relationships/hyperlink" Target="https://au.rollingstone.com/music/music-news/tones-and-i-the-greatest-single-matildas-womens-world-cup-49056/" TargetMode="External"/><Relationship Id="rId15" Type="http://schemas.openxmlformats.org/officeDocument/2006/relationships/hyperlink" Target="https://youtu.be/XCansq6-iCI" TargetMode="External"/><Relationship Id="rId14" Type="http://schemas.openxmlformats.org/officeDocument/2006/relationships/hyperlink" Target="https://youtu.be/TGd-zYCxNhM" TargetMode="External"/><Relationship Id="rId17" Type="http://schemas.openxmlformats.org/officeDocument/2006/relationships/hyperlink" Target="https://youtu.be/OO67lsYE73M" TargetMode="External"/><Relationship Id="rId16" Type="http://schemas.openxmlformats.org/officeDocument/2006/relationships/hyperlink" Target="https://youtu.be/HIMkOcafVeA" TargetMode="External"/><Relationship Id="rId19" Type="http://schemas.openxmlformats.org/officeDocument/2006/relationships/image" Target="media/image2.jpg"/><Relationship Id="rId18" Type="http://schemas.openxmlformats.org/officeDocument/2006/relationships/hyperlink" Target="https://youtu.be/MLuDL-TlJ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ivision">
    <vt:lpwstr>2;#Elektra Music Group|f2179a45-1f22-4f36-9fb7-9e2cd12ea457</vt:lpwstr>
  </property>
  <property fmtid="{D5CDD505-2E9C-101B-9397-08002B2CF9AE}" pid="3" name="MediaServiceImageTags">
    <vt:lpwstr>MediaServiceImageTags</vt:lpwstr>
  </property>
  <property fmtid="{D5CDD505-2E9C-101B-9397-08002B2CF9AE}" pid="4" name="WMG_DW_Artist">
    <vt:lpwstr>WMG_DW_Artist</vt:lpwstr>
  </property>
  <property fmtid="{D5CDD505-2E9C-101B-9397-08002B2CF9AE}" pid="5" name="WMG_DW_Label">
    <vt:lpwstr>WMG_DW_Label</vt:lpwstr>
  </property>
  <property fmtid="{D5CDD505-2E9C-101B-9397-08002B2CF9AE}" pid="6" name="ContentTypeId">
    <vt:lpwstr>0x0101005D9CA752E37244E186B234F4D8840D84001BF2C183892C6040B7F1E1135F1A0043</vt:lpwstr>
  </property>
  <property fmtid="{D5CDD505-2E9C-101B-9397-08002B2CF9AE}" pid="7" name="WMG_DW_RetentionPolicy">
    <vt:lpwstr>WMG_DW_RetentionPolicy</vt:lpwstr>
  </property>
  <property fmtid="{D5CDD505-2E9C-101B-9397-08002B2CF9AE}" pid="8" name="WMG_DW_DocumentType">
    <vt:lpwstr>WMG_DW_DocumentType</vt:lpwstr>
  </property>
  <property fmtid="{D5CDD505-2E9C-101B-9397-08002B2CF9AE}" pid="9" name="WMG_DW_Department">
    <vt:lpwstr>1;#Publicity|7f2458df-4fa3-40c2-b1c8-1c6f2576ee61</vt:lpwstr>
  </property>
</Properties>
</file>